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7" w:rsidRPr="003265D7" w:rsidRDefault="003641E7" w:rsidP="003641E7">
      <w:pPr>
        <w:ind w:left="5245"/>
        <w:rPr>
          <w:sz w:val="24"/>
        </w:rPr>
      </w:pPr>
      <w:r w:rsidRPr="003265D7">
        <w:rPr>
          <w:sz w:val="24"/>
        </w:rPr>
        <w:t>Приложение №1</w:t>
      </w:r>
    </w:p>
    <w:p w:rsidR="003641E7" w:rsidRPr="003265D7" w:rsidRDefault="003641E7" w:rsidP="003641E7">
      <w:pPr>
        <w:ind w:left="5245"/>
        <w:rPr>
          <w:sz w:val="24"/>
        </w:rPr>
      </w:pPr>
      <w:r w:rsidRPr="003265D7">
        <w:rPr>
          <w:sz w:val="24"/>
        </w:rPr>
        <w:t>к приказу министерства по молодежной политики, спорта и туризма области</w:t>
      </w:r>
    </w:p>
    <w:p w:rsidR="003641E7" w:rsidRPr="003265D7" w:rsidRDefault="003641E7" w:rsidP="003641E7">
      <w:pPr>
        <w:ind w:left="5245"/>
      </w:pPr>
      <w:r w:rsidRPr="003265D7">
        <w:rPr>
          <w:sz w:val="24"/>
        </w:rPr>
        <w:t>№ _</w:t>
      </w:r>
      <w:bookmarkStart w:id="0" w:name="_GoBack"/>
      <w:bookmarkEnd w:id="0"/>
      <w:r w:rsidRPr="003265D7">
        <w:rPr>
          <w:sz w:val="24"/>
        </w:rPr>
        <w:t>____ от ______________ 2015 г.</w:t>
      </w:r>
    </w:p>
    <w:p w:rsidR="003641E7" w:rsidRPr="003265D7" w:rsidRDefault="003641E7" w:rsidP="003641E7">
      <w:pPr>
        <w:jc w:val="center"/>
        <w:rPr>
          <w:b/>
          <w:szCs w:val="28"/>
        </w:rPr>
      </w:pPr>
    </w:p>
    <w:p w:rsidR="003641E7" w:rsidRPr="003265D7" w:rsidRDefault="003641E7" w:rsidP="003641E7">
      <w:pPr>
        <w:jc w:val="center"/>
        <w:rPr>
          <w:b/>
          <w:szCs w:val="28"/>
        </w:rPr>
      </w:pPr>
      <w:r w:rsidRPr="003265D7">
        <w:rPr>
          <w:b/>
          <w:szCs w:val="28"/>
        </w:rPr>
        <w:t>Положение</w:t>
      </w:r>
    </w:p>
    <w:p w:rsidR="003641E7" w:rsidRPr="003265D7" w:rsidRDefault="003641E7" w:rsidP="003641E7">
      <w:pPr>
        <w:pStyle w:val="21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  <w:r w:rsidRPr="003265D7">
        <w:rPr>
          <w:sz w:val="28"/>
          <w:szCs w:val="28"/>
        </w:rPr>
        <w:t xml:space="preserve">о региональном центре тестирования </w:t>
      </w:r>
      <w:r w:rsidRPr="003265D7">
        <w:rPr>
          <w:bCs w:val="0"/>
          <w:color w:val="000000"/>
          <w:sz w:val="28"/>
          <w:szCs w:val="28"/>
        </w:rPr>
        <w:t xml:space="preserve">по выполнению видов испытаний (тестов), нормативов, требований к оценке уровня знаний и умений в области </w:t>
      </w:r>
      <w:r w:rsidRPr="003265D7">
        <w:rPr>
          <w:color w:val="000000"/>
          <w:sz w:val="28"/>
          <w:szCs w:val="28"/>
        </w:rPr>
        <w:t>физической культуры и спорта</w:t>
      </w:r>
      <w:r w:rsidRPr="003265D7">
        <w:rPr>
          <w:sz w:val="28"/>
          <w:szCs w:val="28"/>
        </w:rPr>
        <w:t xml:space="preserve"> населения области Всероссийского физкультурно-спортивного комплекса «Готов к труду и обороне» в Саратовской области</w:t>
      </w:r>
    </w:p>
    <w:p w:rsidR="003641E7" w:rsidRPr="003265D7" w:rsidRDefault="003641E7" w:rsidP="003641E7">
      <w:pPr>
        <w:jc w:val="center"/>
        <w:rPr>
          <w:b/>
          <w:szCs w:val="28"/>
        </w:rPr>
      </w:pPr>
    </w:p>
    <w:p w:rsidR="003641E7" w:rsidRPr="003265D7" w:rsidRDefault="003641E7" w:rsidP="003641E7">
      <w:pPr>
        <w:jc w:val="center"/>
        <w:rPr>
          <w:b/>
          <w:szCs w:val="28"/>
        </w:rPr>
      </w:pPr>
      <w:r w:rsidRPr="003265D7">
        <w:rPr>
          <w:b/>
          <w:szCs w:val="28"/>
        </w:rPr>
        <w:t>I. Общие положения</w:t>
      </w:r>
    </w:p>
    <w:p w:rsidR="003641E7" w:rsidRPr="003265D7" w:rsidRDefault="003641E7" w:rsidP="003641E7">
      <w:pPr>
        <w:pStyle w:val="21"/>
        <w:shd w:val="clear" w:color="auto" w:fill="auto"/>
        <w:spacing w:before="0" w:line="240" w:lineRule="auto"/>
        <w:jc w:val="both"/>
        <w:rPr>
          <w:szCs w:val="28"/>
        </w:rPr>
      </w:pPr>
      <w:r w:rsidRPr="003265D7">
        <w:rPr>
          <w:szCs w:val="28"/>
        </w:rPr>
        <w:t>1</w:t>
      </w:r>
      <w:r w:rsidRPr="003265D7">
        <w:rPr>
          <w:sz w:val="28"/>
          <w:szCs w:val="28"/>
        </w:rPr>
        <w:t xml:space="preserve">.  </w:t>
      </w:r>
      <w:proofErr w:type="gramStart"/>
      <w:r w:rsidRPr="003265D7">
        <w:rPr>
          <w:b w:val="0"/>
          <w:sz w:val="28"/>
          <w:szCs w:val="28"/>
        </w:rPr>
        <w:t xml:space="preserve">Положение устанавливает порядок организации и деятельности регионального центра тестирования </w:t>
      </w:r>
      <w:r w:rsidRPr="003265D7">
        <w:rPr>
          <w:b w:val="0"/>
          <w:bCs w:val="0"/>
          <w:color w:val="000000"/>
          <w:sz w:val="28"/>
          <w:szCs w:val="28"/>
        </w:rPr>
        <w:t xml:space="preserve">по выполнению видов испытаний (тестов), нормативов, требований к оценке уровня знаний и умений в области </w:t>
      </w:r>
      <w:r w:rsidRPr="003265D7">
        <w:rPr>
          <w:b w:val="0"/>
          <w:color w:val="000000"/>
          <w:sz w:val="28"/>
          <w:szCs w:val="28"/>
        </w:rPr>
        <w:t>физической культуры и спорта</w:t>
      </w:r>
      <w:r w:rsidRPr="003265D7">
        <w:rPr>
          <w:b w:val="0"/>
          <w:sz w:val="28"/>
          <w:szCs w:val="28"/>
        </w:rPr>
        <w:t xml:space="preserve"> населения области Всероссийского физкультурно-спортивного комплекса «Готов к труду и обороне» в Саратовской области (далее – Центр  тестирования),  осуществляющий  тестирование  общего  уровня  физической подготовленности граждан Саратовской области (далее – граждане) на основании результатов выполнения видов</w:t>
      </w:r>
      <w:proofErr w:type="gramEnd"/>
      <w:r w:rsidRPr="003265D7">
        <w:rPr>
          <w:b w:val="0"/>
          <w:sz w:val="28"/>
          <w:szCs w:val="28"/>
        </w:rPr>
        <w:t xml:space="preserve"> испытаний (тестов),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3641E7" w:rsidRPr="003265D7" w:rsidRDefault="003641E7" w:rsidP="003641E7">
      <w:pPr>
        <w:jc w:val="both"/>
        <w:rPr>
          <w:szCs w:val="28"/>
        </w:rPr>
      </w:pPr>
    </w:p>
    <w:p w:rsidR="003641E7" w:rsidRPr="003265D7" w:rsidRDefault="003641E7" w:rsidP="003641E7">
      <w:pPr>
        <w:jc w:val="center"/>
        <w:rPr>
          <w:b/>
          <w:szCs w:val="28"/>
        </w:rPr>
      </w:pPr>
      <w:r w:rsidRPr="003265D7">
        <w:rPr>
          <w:b/>
          <w:szCs w:val="28"/>
        </w:rPr>
        <w:t>II. Цели и задачи Центра тестирования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2.  Основной  целью  деятельности  Центра  тестирования  является: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осуществление  оценки  выполнения  гражданами  государственных  требований  к уровню  физической  подготовленности  населения  при  выполнении  нормативов Всероссийского физкультурно-спортивного комплекса «Готов к труду и обороне» (ГТО),  утвержденных  приказом  Министерства  спорта  Российской  Федерации от 8 июля 2014 г. № 575   (далее – государственные требования).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3.  Задачи Центра тестирования: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 xml:space="preserve">3.1. Создание  условий  по  оказанию  </w:t>
      </w:r>
      <w:proofErr w:type="gramStart"/>
      <w:r w:rsidRPr="003265D7">
        <w:rPr>
          <w:szCs w:val="28"/>
        </w:rPr>
        <w:t>консультационной</w:t>
      </w:r>
      <w:proofErr w:type="gramEnd"/>
      <w:r w:rsidRPr="003265D7">
        <w:rPr>
          <w:szCs w:val="28"/>
        </w:rPr>
        <w:t xml:space="preserve">  и  методической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помощи  гражданам Саратовской области в  подготовке  к  выполнению  видов  испытаний (тестов), нормативов, требований к оценке уровня знаний и умений в области физической культуры и спорта;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3.2. Организация и проведение тестирования граждан Саратовской области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4.   Основные функции Центра тестирования: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4.1. Проведение  пропаганды  и  информационной  работы,  направленной  на формирование  у  граждан  Саратовской области осознанных  потребностей  в  систематических  занятиях физической  культурой  и  спортом,  физическом  совершенствовании  и  ведении здорового образа жизни, популяризации участия в мероприятиях по выполнению испытани</w:t>
      </w:r>
      <w:proofErr w:type="gramStart"/>
      <w:r w:rsidRPr="003265D7">
        <w:rPr>
          <w:szCs w:val="28"/>
        </w:rPr>
        <w:t>й(</w:t>
      </w:r>
      <w:proofErr w:type="gramEnd"/>
      <w:r w:rsidRPr="003265D7">
        <w:rPr>
          <w:szCs w:val="28"/>
        </w:rPr>
        <w:t>тестов) и нормативов комплекса ГТО;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lastRenderedPageBreak/>
        <w:t>4.2. Создание условий и оказание консультационной и методической помощи гражданам Саратовской области,  физкультурно-спортивным,  общественным  и  иным  организациям  в подготовке к выполнению государственных требований;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 xml:space="preserve">4.3. </w:t>
      </w:r>
      <w:proofErr w:type="gramStart"/>
      <w:r w:rsidRPr="003265D7">
        <w:rPr>
          <w:szCs w:val="28"/>
        </w:rPr>
        <w:t xml:space="preserve">Осуществление тестирования населения Саратовской области по выполнению государственных требований  к  уровню  физической  подготовленности  и  оценке  уровня  знаний  и умений  граждан  согласно  Порядка  организации  и  проведения  тестирования населения в рамках Всероссийского физкультурно-спортивного комплекса «Готов к труду  и  обороне»  (ГТО),  утвержденного  приказом  </w:t>
      </w:r>
      <w:proofErr w:type="spellStart"/>
      <w:r w:rsidRPr="003265D7">
        <w:rPr>
          <w:szCs w:val="28"/>
        </w:rPr>
        <w:t>Минспорта</w:t>
      </w:r>
      <w:proofErr w:type="spellEnd"/>
      <w:r w:rsidRPr="003265D7">
        <w:rPr>
          <w:szCs w:val="28"/>
        </w:rPr>
        <w:t xml:space="preserve">  России  от 29 августа 2014 г. №739  (далее  –  Порядок организации и проведения тестирования); </w:t>
      </w:r>
      <w:proofErr w:type="gramEnd"/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4.4.   Ведение  учета  результатов  тестирования  участников,  формирование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протоколов  выполнения  нормативов  комплекса  ГТО,  обеспечение  передачи  их данных  для  обобщения  в  соответствии  с  требованиями  Порядка  организации  и проведения тестирования;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4.5.  Внесение данных участников тестирования, результатов тестирования и данных  сводного  протокола  в  автоматизированную  информационную  систему комплекса ГТО;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 xml:space="preserve">4.6.  Участие  в  организации  мероприятий  комплекса  ГТО,  включенных  в Единый  календарный  план  межрегиональных,  всероссийских  и  международных физкультурных  мероприятий  и  спортивных  мероприятий,  календарный план официальных физкультурных и спортивных мероприятий Саратовской области; 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 xml:space="preserve">4.7.  Взаимодействие с органами государственной власти, органами местного самоуправления,  физкультурно-спортивными,  общественными  и  иными организациями  в  вопросах  внедрения  комплекса  ГТО,  проведения  мероприятий комплекса ГТО; 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4.8.  Обеспечение судейства мероприятий по тестированию граждан.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 xml:space="preserve">5.  Для  организации  тестирования  в  </w:t>
      </w:r>
      <w:proofErr w:type="gramStart"/>
      <w:r w:rsidRPr="003265D7">
        <w:rPr>
          <w:szCs w:val="28"/>
        </w:rPr>
        <w:t>отдаленных</w:t>
      </w:r>
      <w:proofErr w:type="gramEnd"/>
      <w:r w:rsidRPr="003265D7">
        <w:rPr>
          <w:szCs w:val="28"/>
        </w:rPr>
        <w:t>,  труднодоступных  и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 xml:space="preserve">малонаселенных  </w:t>
      </w:r>
      <w:proofErr w:type="gramStart"/>
      <w:r w:rsidRPr="003265D7">
        <w:rPr>
          <w:szCs w:val="28"/>
        </w:rPr>
        <w:t>местах</w:t>
      </w:r>
      <w:proofErr w:type="gramEnd"/>
      <w:r w:rsidRPr="003265D7">
        <w:rPr>
          <w:szCs w:val="28"/>
        </w:rPr>
        <w:t xml:space="preserve">  может  организовываться  выездная  комиссия  Центра тестирования. 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6.  Тестирование  организуется  только  в  местах  соответствующих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установленным требованиям к спортивным объектам, в том числе по безопасности эксплуатации.</w:t>
      </w:r>
    </w:p>
    <w:p w:rsidR="003641E7" w:rsidRPr="003265D7" w:rsidRDefault="003641E7" w:rsidP="003641E7">
      <w:pPr>
        <w:jc w:val="both"/>
        <w:rPr>
          <w:szCs w:val="28"/>
        </w:rPr>
      </w:pPr>
    </w:p>
    <w:p w:rsidR="003641E7" w:rsidRPr="003265D7" w:rsidRDefault="003641E7" w:rsidP="003641E7">
      <w:pPr>
        <w:jc w:val="center"/>
        <w:rPr>
          <w:b/>
          <w:szCs w:val="28"/>
        </w:rPr>
      </w:pPr>
      <w:r w:rsidRPr="003265D7">
        <w:rPr>
          <w:b/>
          <w:szCs w:val="28"/>
        </w:rPr>
        <w:t>III. Права и обязанности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8.   Центр тестирования имеет право: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 xml:space="preserve">8.1. Допускать  и  отказывать  в  допуске  участников  тестирования  </w:t>
      </w:r>
      <w:proofErr w:type="gramStart"/>
      <w:r w:rsidRPr="003265D7">
        <w:rPr>
          <w:szCs w:val="28"/>
        </w:rPr>
        <w:t>к</w:t>
      </w:r>
      <w:proofErr w:type="gramEnd"/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выполнению видов испытани</w:t>
      </w:r>
      <w:proofErr w:type="gramStart"/>
      <w:r w:rsidRPr="003265D7">
        <w:rPr>
          <w:szCs w:val="28"/>
        </w:rPr>
        <w:t>й(</w:t>
      </w:r>
      <w:proofErr w:type="gramEnd"/>
      <w:r w:rsidRPr="003265D7">
        <w:rPr>
          <w:szCs w:val="28"/>
        </w:rPr>
        <w:t>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8.2. Запрашивать и получать необходимую для его деятельности информацию;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8.3. Вносить  предложения  по  совершенствованию  структуры  и  содержания государственных требований комплекса ГТО;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8.4. Привлекать волонтеров для организации процесса тестирования граждан.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9.   Центр тестирования обязан: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lastRenderedPageBreak/>
        <w:t>9.1.  Соблюдать  требования  Порядка  организации  и  проведения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тестирования,  нормативных  правовых  актов,  регламентирующих  проведение спортивных мероприятий и физкультурных мероприятий;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9.2. 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9.3. Организовать работу по обобщению данных протоколов муниципальных центров тестирования в сводный протокол субъекта Российской Федерации.</w:t>
      </w:r>
    </w:p>
    <w:p w:rsidR="003641E7" w:rsidRPr="003265D7" w:rsidRDefault="003641E7" w:rsidP="003641E7">
      <w:pPr>
        <w:jc w:val="both"/>
        <w:rPr>
          <w:szCs w:val="28"/>
        </w:rPr>
      </w:pPr>
    </w:p>
    <w:p w:rsidR="003641E7" w:rsidRPr="003265D7" w:rsidRDefault="003641E7" w:rsidP="003641E7">
      <w:pPr>
        <w:jc w:val="center"/>
        <w:rPr>
          <w:b/>
          <w:szCs w:val="28"/>
        </w:rPr>
      </w:pPr>
      <w:r w:rsidRPr="003265D7">
        <w:rPr>
          <w:b/>
          <w:szCs w:val="28"/>
          <w:lang w:val="en-US"/>
        </w:rPr>
        <w:t>I</w:t>
      </w:r>
      <w:r w:rsidRPr="003265D7">
        <w:rPr>
          <w:b/>
          <w:szCs w:val="28"/>
        </w:rPr>
        <w:t>V. Материально-техническое обеспечение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10.  Материально-техническое  обеспечение  Центров  тестирования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 xml:space="preserve">осуществляется за счет собственных средств, средств учредителя и иных средств, привлеченных в рамках законодательства Российской Федерации. </w:t>
      </w:r>
    </w:p>
    <w:p w:rsidR="003641E7" w:rsidRPr="003265D7" w:rsidRDefault="003641E7" w:rsidP="003641E7">
      <w:pPr>
        <w:jc w:val="both"/>
        <w:rPr>
          <w:szCs w:val="28"/>
        </w:rPr>
      </w:pPr>
      <w:r w:rsidRPr="003265D7">
        <w:rPr>
          <w:szCs w:val="28"/>
        </w:rPr>
        <w:t>11.  Центр  тестирования,  исходя  из  потребностей,  осуществляет</w:t>
      </w:r>
    </w:p>
    <w:p w:rsidR="003641E7" w:rsidRPr="00D70240" w:rsidRDefault="003641E7" w:rsidP="003641E7">
      <w:pPr>
        <w:jc w:val="both"/>
        <w:rPr>
          <w:szCs w:val="28"/>
        </w:rPr>
      </w:pPr>
      <w:r w:rsidRPr="003265D7">
        <w:rPr>
          <w:szCs w:val="28"/>
        </w:rPr>
        <w:t xml:space="preserve">материально-техническое  обеспечение  участников  тестирования,  обеспечение спортивным  оборудованием  и  инвентарем,  </w:t>
      </w:r>
      <w:proofErr w:type="gramStart"/>
      <w:r w:rsidRPr="003265D7">
        <w:rPr>
          <w:szCs w:val="28"/>
        </w:rPr>
        <w:t>необходимыми</w:t>
      </w:r>
      <w:proofErr w:type="gramEnd"/>
      <w:r w:rsidRPr="003265D7">
        <w:rPr>
          <w:szCs w:val="28"/>
        </w:rPr>
        <w:t xml:space="preserve">  для  прохождения тестирования.</w:t>
      </w:r>
    </w:p>
    <w:p w:rsidR="003641E7" w:rsidRDefault="003641E7" w:rsidP="003641E7">
      <w:pPr>
        <w:rPr>
          <w:color w:val="FF0000"/>
          <w:szCs w:val="28"/>
        </w:rPr>
      </w:pPr>
    </w:p>
    <w:p w:rsidR="006D35D4" w:rsidRDefault="006D35D4"/>
    <w:sectPr w:rsidR="006D35D4" w:rsidSect="00D0591C">
      <w:pgSz w:w="11907" w:h="16840" w:code="9"/>
      <w:pgMar w:top="397" w:right="851" w:bottom="851" w:left="1701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E7"/>
    <w:rsid w:val="003641E7"/>
    <w:rsid w:val="006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uiPriority w:val="99"/>
    <w:rsid w:val="003641E7"/>
    <w:pPr>
      <w:widowControl w:val="0"/>
      <w:shd w:val="clear" w:color="auto" w:fill="FFFFFF"/>
      <w:overflowPunct/>
      <w:autoSpaceDE/>
      <w:autoSpaceDN/>
      <w:adjustRightInd/>
      <w:spacing w:before="600" w:line="307" w:lineRule="exact"/>
      <w:textAlignment w:val="auto"/>
    </w:pPr>
    <w:rPr>
      <w:rFonts w:eastAsia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uiPriority w:val="99"/>
    <w:rsid w:val="003641E7"/>
    <w:pPr>
      <w:widowControl w:val="0"/>
      <w:shd w:val="clear" w:color="auto" w:fill="FFFFFF"/>
      <w:overflowPunct/>
      <w:autoSpaceDE/>
      <w:autoSpaceDN/>
      <w:adjustRightInd/>
      <w:spacing w:before="600" w:line="307" w:lineRule="exact"/>
      <w:textAlignment w:val="auto"/>
    </w:pPr>
    <w:rPr>
      <w:rFonts w:eastAsia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2015-09-08T13:51:00Z</dcterms:created>
  <dcterms:modified xsi:type="dcterms:W3CDTF">2015-09-08T13:52:00Z</dcterms:modified>
</cp:coreProperties>
</file>