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27" w:rsidRDefault="00F42127" w:rsidP="00160300">
      <w:pPr>
        <w:pStyle w:val="20"/>
        <w:shd w:val="clear" w:color="auto" w:fill="auto"/>
        <w:spacing w:before="0"/>
        <w:ind w:right="12" w:hanging="22"/>
        <w:jc w:val="center"/>
      </w:pPr>
    </w:p>
    <w:p w:rsidR="00F42127" w:rsidRDefault="00F42127" w:rsidP="00160300">
      <w:pPr>
        <w:pStyle w:val="20"/>
        <w:shd w:val="clear" w:color="auto" w:fill="auto"/>
        <w:spacing w:before="0"/>
        <w:ind w:right="12" w:hanging="22"/>
        <w:jc w:val="center"/>
      </w:pPr>
    </w:p>
    <w:p w:rsidR="00F42127" w:rsidRDefault="00F42127" w:rsidP="00160300">
      <w:pPr>
        <w:pStyle w:val="20"/>
        <w:shd w:val="clear" w:color="auto" w:fill="auto"/>
        <w:spacing w:before="0"/>
        <w:ind w:right="12" w:hanging="22"/>
        <w:jc w:val="center"/>
      </w:pPr>
    </w:p>
    <w:p w:rsidR="00F42127" w:rsidRDefault="00F42127" w:rsidP="00160300">
      <w:pPr>
        <w:pStyle w:val="20"/>
        <w:shd w:val="clear" w:color="auto" w:fill="auto"/>
        <w:spacing w:before="0"/>
        <w:ind w:right="12" w:hanging="22"/>
        <w:jc w:val="center"/>
      </w:pPr>
    </w:p>
    <w:p w:rsidR="00F42127" w:rsidRDefault="00F42127" w:rsidP="00160300">
      <w:pPr>
        <w:pStyle w:val="20"/>
        <w:shd w:val="clear" w:color="auto" w:fill="auto"/>
        <w:spacing w:before="0"/>
        <w:ind w:right="12" w:hanging="22"/>
        <w:jc w:val="center"/>
      </w:pPr>
    </w:p>
    <w:p w:rsidR="00F42127" w:rsidRDefault="00F42127" w:rsidP="00160300">
      <w:pPr>
        <w:pStyle w:val="20"/>
        <w:shd w:val="clear" w:color="auto" w:fill="auto"/>
        <w:spacing w:before="0"/>
        <w:ind w:right="12" w:hanging="22"/>
        <w:jc w:val="center"/>
      </w:pPr>
    </w:p>
    <w:p w:rsidR="00F42127" w:rsidRDefault="00F42127" w:rsidP="00160300">
      <w:pPr>
        <w:pStyle w:val="20"/>
        <w:shd w:val="clear" w:color="auto" w:fill="auto"/>
        <w:spacing w:before="0"/>
        <w:ind w:right="12" w:hanging="22"/>
        <w:jc w:val="center"/>
      </w:pPr>
    </w:p>
    <w:p w:rsidR="00F42127" w:rsidRDefault="00F42127" w:rsidP="00160300">
      <w:pPr>
        <w:pStyle w:val="20"/>
        <w:shd w:val="clear" w:color="auto" w:fill="auto"/>
        <w:spacing w:before="0"/>
        <w:ind w:right="12" w:hanging="22"/>
        <w:jc w:val="center"/>
      </w:pPr>
    </w:p>
    <w:p w:rsidR="00F42127" w:rsidRDefault="00F42127" w:rsidP="00160300">
      <w:pPr>
        <w:pStyle w:val="20"/>
        <w:shd w:val="clear" w:color="auto" w:fill="auto"/>
        <w:spacing w:before="0"/>
        <w:ind w:right="12" w:hanging="22"/>
        <w:jc w:val="center"/>
      </w:pPr>
    </w:p>
    <w:p w:rsidR="00F42127" w:rsidRDefault="00F42127" w:rsidP="00160300">
      <w:pPr>
        <w:pStyle w:val="20"/>
        <w:shd w:val="clear" w:color="auto" w:fill="auto"/>
        <w:spacing w:before="0"/>
        <w:ind w:right="12" w:hanging="22"/>
        <w:jc w:val="center"/>
      </w:pPr>
    </w:p>
    <w:p w:rsidR="00160300" w:rsidRDefault="00B305C2" w:rsidP="00160300">
      <w:pPr>
        <w:pStyle w:val="20"/>
        <w:shd w:val="clear" w:color="auto" w:fill="auto"/>
        <w:spacing w:before="0"/>
        <w:ind w:right="12" w:hanging="2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6pt;margin-top:17.2pt;width:293.25pt;height:135pt;z-index:-251658752;mso-wrap-distance-left:0;mso-wrap-distance-top:0;mso-wrap-distance-right:0;mso-wrap-distance-bottom:0;mso-position-horizontal-relative:page;mso-position-vertical-relative:page" wrapcoords="-55 0 -55 21480 21600 21480 21600 0 -55 0" o:allowincell="f">
            <v:imagedata r:id="rId8" o:title="image1"/>
            <w10:wrap type="tight" anchorx="page" anchory="page"/>
          </v:shape>
        </w:pict>
      </w:r>
      <w:r w:rsidR="003F0613">
        <w:t>ПОЛОЖЕНИЕ ОБ ОТКРЫТОМ ПЕРВЕНСТВЕ ГБУ «СОФСЦ «УРОЖАЙ»</w:t>
      </w:r>
      <w:r w:rsidR="00160300">
        <w:t xml:space="preserve"> </w:t>
      </w:r>
    </w:p>
    <w:p w:rsidR="001F20F1" w:rsidRDefault="003F0613" w:rsidP="00160300">
      <w:pPr>
        <w:pStyle w:val="20"/>
        <w:shd w:val="clear" w:color="auto" w:fill="auto"/>
        <w:spacing w:before="0"/>
        <w:ind w:right="12" w:hanging="22"/>
        <w:jc w:val="center"/>
      </w:pPr>
      <w:r>
        <w:t>ПО ВОЛЕЙБОЛУ СРЕДИ ДЕВУШЕК 2000-2001 г.р.</w:t>
      </w:r>
    </w:p>
    <w:p w:rsidR="00160300" w:rsidRDefault="00160300" w:rsidP="00160300">
      <w:pPr>
        <w:pStyle w:val="20"/>
        <w:shd w:val="clear" w:color="auto" w:fill="auto"/>
        <w:spacing w:before="0"/>
        <w:ind w:right="12" w:hanging="22"/>
        <w:jc w:val="center"/>
      </w:pPr>
    </w:p>
    <w:p w:rsidR="00160300" w:rsidRDefault="00160300" w:rsidP="00160300">
      <w:pPr>
        <w:pStyle w:val="20"/>
        <w:shd w:val="clear" w:color="auto" w:fill="auto"/>
        <w:spacing w:before="0" w:after="175" w:line="240" w:lineRule="exact"/>
        <w:ind w:left="1440" w:firstLine="2540"/>
      </w:pPr>
    </w:p>
    <w:p w:rsidR="001F20F1" w:rsidRDefault="003F0613" w:rsidP="00160300">
      <w:pPr>
        <w:pStyle w:val="20"/>
        <w:shd w:val="clear" w:color="auto" w:fill="auto"/>
        <w:spacing w:before="0" w:after="175" w:line="240" w:lineRule="exact"/>
        <w:ind w:left="1440" w:firstLine="2540"/>
      </w:pPr>
      <w:r>
        <w:t>1. ЦЕЛИ И ЗАДАЧИ</w:t>
      </w:r>
    </w:p>
    <w:p w:rsidR="001F20F1" w:rsidRDefault="003F0613" w:rsidP="00160300">
      <w:pPr>
        <w:pStyle w:val="100"/>
        <w:shd w:val="clear" w:color="auto" w:fill="auto"/>
        <w:spacing w:before="0" w:line="274" w:lineRule="exact"/>
        <w:ind w:left="380"/>
      </w:pPr>
      <w:r>
        <w:rPr>
          <w:rStyle w:val="100pt"/>
        </w:rPr>
        <w:t>Соревнования проводятся с целью:</w:t>
      </w:r>
    </w:p>
    <w:p w:rsidR="001F20F1" w:rsidRDefault="003F0613" w:rsidP="00160300">
      <w:pPr>
        <w:pStyle w:val="100"/>
        <w:numPr>
          <w:ilvl w:val="0"/>
          <w:numId w:val="1"/>
        </w:numPr>
        <w:shd w:val="clear" w:color="auto" w:fill="auto"/>
        <w:spacing w:before="0" w:line="274" w:lineRule="exact"/>
        <w:ind w:left="580"/>
        <w:jc w:val="both"/>
      </w:pPr>
      <w:r>
        <w:rPr>
          <w:rStyle w:val="100pt"/>
        </w:rPr>
        <w:t xml:space="preserve"> популяризации и развития волейбола в Саратовской области;</w:t>
      </w:r>
    </w:p>
    <w:p w:rsidR="001F20F1" w:rsidRDefault="003F0613" w:rsidP="00160300">
      <w:pPr>
        <w:pStyle w:val="100"/>
        <w:numPr>
          <w:ilvl w:val="0"/>
          <w:numId w:val="1"/>
        </w:numPr>
        <w:shd w:val="clear" w:color="auto" w:fill="auto"/>
        <w:spacing w:before="0" w:line="274" w:lineRule="exact"/>
        <w:ind w:left="580"/>
        <w:jc w:val="both"/>
      </w:pPr>
      <w:r>
        <w:rPr>
          <w:rStyle w:val="100pt"/>
        </w:rPr>
        <w:t xml:space="preserve"> повышения уровня спортивного мастерства юных спортсменов;</w:t>
      </w:r>
    </w:p>
    <w:p w:rsidR="001F20F1" w:rsidRDefault="003F0613" w:rsidP="00160300">
      <w:pPr>
        <w:pStyle w:val="100"/>
        <w:numPr>
          <w:ilvl w:val="0"/>
          <w:numId w:val="1"/>
        </w:numPr>
        <w:shd w:val="clear" w:color="auto" w:fill="auto"/>
        <w:spacing w:before="0" w:line="274" w:lineRule="exact"/>
        <w:ind w:left="580"/>
        <w:jc w:val="both"/>
      </w:pPr>
      <w:r>
        <w:rPr>
          <w:rStyle w:val="100pt"/>
        </w:rPr>
        <w:t xml:space="preserve"> профилактики заболеваний и укрепления здоровья у детей и подростков;</w:t>
      </w:r>
    </w:p>
    <w:p w:rsidR="001F20F1" w:rsidRDefault="003F0613" w:rsidP="00160300">
      <w:pPr>
        <w:pStyle w:val="100"/>
        <w:numPr>
          <w:ilvl w:val="0"/>
          <w:numId w:val="1"/>
        </w:numPr>
        <w:shd w:val="clear" w:color="auto" w:fill="auto"/>
        <w:spacing w:before="0" w:after="267" w:line="274" w:lineRule="exact"/>
        <w:ind w:left="580"/>
        <w:jc w:val="both"/>
      </w:pPr>
      <w:r>
        <w:rPr>
          <w:rStyle w:val="100pt"/>
        </w:rPr>
        <w:t xml:space="preserve"> выявление сильнейших игроков</w:t>
      </w:r>
    </w:p>
    <w:p w:rsidR="001F20F1" w:rsidRDefault="003F0613" w:rsidP="00160300">
      <w:pPr>
        <w:pStyle w:val="20"/>
        <w:shd w:val="clear" w:color="auto" w:fill="auto"/>
        <w:spacing w:before="0" w:line="240" w:lineRule="exact"/>
        <w:ind w:left="1800"/>
        <w:jc w:val="both"/>
      </w:pPr>
      <w:r>
        <w:t>2. РУКОВОДСТВО ПРОВЕДЕНИЕМ СОРЕВНОВАНИЙ</w:t>
      </w:r>
    </w:p>
    <w:p w:rsidR="001F20F1" w:rsidRDefault="001F20F1" w:rsidP="00160300"/>
    <w:p w:rsidR="001F20F1" w:rsidRDefault="003F0613" w:rsidP="00160300">
      <w:pPr>
        <w:pStyle w:val="100"/>
        <w:shd w:val="clear" w:color="auto" w:fill="auto"/>
        <w:spacing w:before="0" w:line="274" w:lineRule="exact"/>
        <w:ind w:left="20" w:right="440" w:firstLine="840"/>
        <w:jc w:val="both"/>
      </w:pPr>
      <w:r>
        <w:rPr>
          <w:rStyle w:val="100pt"/>
        </w:rPr>
        <w:t>Общее руководство проведением соревнований возлагается на ГБУ «СОФСЦ "Урожай" и главную судейскую коллегию.</w:t>
      </w:r>
    </w:p>
    <w:p w:rsidR="001F20F1" w:rsidRDefault="003F0613" w:rsidP="00160300">
      <w:pPr>
        <w:pStyle w:val="100"/>
        <w:shd w:val="clear" w:color="auto" w:fill="auto"/>
        <w:spacing w:before="0" w:after="267" w:line="274" w:lineRule="exact"/>
        <w:ind w:left="20" w:right="440" w:firstLine="840"/>
        <w:jc w:val="both"/>
      </w:pPr>
      <w:r>
        <w:rPr>
          <w:rStyle w:val="100pt"/>
        </w:rPr>
        <w:t>Непосредственное проведение соревнование возложить на консультанта отдела по вопросам информации, общественных отношений, спорту и делам молодежи Максимова А.Н., а так же инструктора по спорту ГБУ «СОФСЦ "</w:t>
      </w:r>
      <w:proofErr w:type="spellStart"/>
      <w:r>
        <w:rPr>
          <w:rStyle w:val="100pt"/>
        </w:rPr>
        <w:t>Урожай</w:t>
      </w:r>
      <w:proofErr w:type="gramStart"/>
      <w:r>
        <w:rPr>
          <w:rStyle w:val="100pt"/>
        </w:rPr>
        <w:t>"А</w:t>
      </w:r>
      <w:proofErr w:type="gramEnd"/>
      <w:r>
        <w:rPr>
          <w:rStyle w:val="100pt"/>
        </w:rPr>
        <w:t>ткарского</w:t>
      </w:r>
      <w:proofErr w:type="spellEnd"/>
      <w:r>
        <w:rPr>
          <w:rStyle w:val="100pt"/>
        </w:rPr>
        <w:t xml:space="preserve"> муниципального района </w:t>
      </w:r>
      <w:proofErr w:type="spellStart"/>
      <w:r>
        <w:rPr>
          <w:rStyle w:val="100pt"/>
        </w:rPr>
        <w:t>Чекинева</w:t>
      </w:r>
      <w:proofErr w:type="spellEnd"/>
      <w:r>
        <w:rPr>
          <w:rStyle w:val="100pt"/>
        </w:rPr>
        <w:t xml:space="preserve"> А.С.</w:t>
      </w:r>
    </w:p>
    <w:p w:rsidR="001F20F1" w:rsidRDefault="003F0613" w:rsidP="00160300">
      <w:pPr>
        <w:pStyle w:val="20"/>
        <w:numPr>
          <w:ilvl w:val="0"/>
          <w:numId w:val="2"/>
        </w:numPr>
        <w:shd w:val="clear" w:color="auto" w:fill="auto"/>
        <w:spacing w:before="0" w:after="179" w:line="240" w:lineRule="exact"/>
        <w:ind w:left="2840"/>
      </w:pPr>
      <w:r>
        <w:t xml:space="preserve"> СРОКИ И МЕСТО ПРОВЕДЕНИЯ</w:t>
      </w:r>
    </w:p>
    <w:p w:rsidR="001F20F1" w:rsidRDefault="003F0613" w:rsidP="00160300">
      <w:pPr>
        <w:pStyle w:val="20"/>
        <w:shd w:val="clear" w:color="auto" w:fill="auto"/>
        <w:spacing w:before="0" w:line="274" w:lineRule="exact"/>
        <w:ind w:left="20" w:right="440" w:firstLine="840"/>
        <w:jc w:val="both"/>
      </w:pPr>
      <w:r>
        <w:rPr>
          <w:rStyle w:val="20pt"/>
        </w:rPr>
        <w:t xml:space="preserve">Соревнования по волейболу проводятся в г. Аткарске. </w:t>
      </w:r>
      <w:r>
        <w:t xml:space="preserve">С </w:t>
      </w:r>
      <w:r w:rsidR="005D1DDC">
        <w:t>24</w:t>
      </w:r>
      <w:r>
        <w:t xml:space="preserve"> по </w:t>
      </w:r>
      <w:r w:rsidR="005D1DDC">
        <w:t>25</w:t>
      </w:r>
      <w:r>
        <w:t xml:space="preserve"> </w:t>
      </w:r>
      <w:r w:rsidR="00245F03">
        <w:t>марта</w:t>
      </w:r>
      <w:r>
        <w:t xml:space="preserve"> 2016 года, </w:t>
      </w:r>
      <w:r>
        <w:rPr>
          <w:rStyle w:val="20pt"/>
        </w:rPr>
        <w:t xml:space="preserve">приезд команд </w:t>
      </w:r>
      <w:r w:rsidR="005D1DDC">
        <w:t>24</w:t>
      </w:r>
      <w:r>
        <w:t xml:space="preserve"> </w:t>
      </w:r>
      <w:r w:rsidR="00245F03">
        <w:t xml:space="preserve">марта </w:t>
      </w:r>
      <w:r>
        <w:t xml:space="preserve">2016г., </w:t>
      </w:r>
      <w:r>
        <w:rPr>
          <w:rStyle w:val="20pt"/>
        </w:rPr>
        <w:t xml:space="preserve">заседание судейской коллегии </w:t>
      </w:r>
      <w:r w:rsidR="005D1DDC">
        <w:t>24</w:t>
      </w:r>
      <w:r>
        <w:t>.0</w:t>
      </w:r>
      <w:r w:rsidR="00245F03">
        <w:t>3</w:t>
      </w:r>
      <w:bookmarkStart w:id="0" w:name="_GoBack"/>
      <w:bookmarkEnd w:id="0"/>
      <w:r>
        <w:t>.2016 г. в 11:00, парад открытия - в 11:30 в с/з ДЮСШ, начало соревнований -12:00.</w:t>
      </w:r>
    </w:p>
    <w:p w:rsidR="001F20F1" w:rsidRDefault="001F20F1" w:rsidP="00160300"/>
    <w:p w:rsidR="001F20F1" w:rsidRDefault="003F0613" w:rsidP="00160300">
      <w:pPr>
        <w:pStyle w:val="20"/>
        <w:numPr>
          <w:ilvl w:val="0"/>
          <w:numId w:val="2"/>
        </w:numPr>
        <w:shd w:val="clear" w:color="auto" w:fill="auto"/>
        <w:spacing w:before="0" w:line="317" w:lineRule="exact"/>
        <w:ind w:left="2840"/>
      </w:pPr>
      <w:r>
        <w:t xml:space="preserve"> УЧАСТНИКИ СОРЕВНОВАНИЯ</w:t>
      </w:r>
    </w:p>
    <w:p w:rsidR="001F20F1" w:rsidRDefault="003F0613" w:rsidP="00160300">
      <w:pPr>
        <w:pStyle w:val="100"/>
        <w:shd w:val="clear" w:color="auto" w:fill="auto"/>
        <w:spacing w:before="0"/>
        <w:ind w:left="20" w:right="440" w:firstLine="700"/>
        <w:jc w:val="both"/>
      </w:pPr>
      <w:r>
        <w:rPr>
          <w:rStyle w:val="100pt"/>
        </w:rPr>
        <w:t>К участию в открытом Первенстве ГБУ «СОФСЦ «Урожай» по волейболу среди девушек 2000-2001 г.р. допускаются сборные команды муниципальных образований, составленные из спортсменов 2000-2001 годов рождения, прошедших медицинский осмотр. Представители команд должны предоставить судейской коллегии заявку, заверенную администрацией муниципального образования, паспорт участника в обязательном порядке.</w:t>
      </w:r>
    </w:p>
    <w:p w:rsidR="001F20F1" w:rsidRDefault="003F0613" w:rsidP="00160300">
      <w:pPr>
        <w:pStyle w:val="20"/>
        <w:shd w:val="clear" w:color="auto" w:fill="auto"/>
        <w:spacing w:before="0" w:line="317" w:lineRule="exact"/>
        <w:ind w:left="20" w:right="440" w:firstLine="560"/>
      </w:pPr>
      <w:r>
        <w:rPr>
          <w:rStyle w:val="20pt"/>
        </w:rPr>
        <w:t xml:space="preserve">Состав команды </w:t>
      </w:r>
      <w:r>
        <w:t xml:space="preserve">10 человек 7 участников </w:t>
      </w:r>
      <w:r>
        <w:rPr>
          <w:rStyle w:val="20pt"/>
        </w:rPr>
        <w:t xml:space="preserve">+ </w:t>
      </w:r>
      <w:r>
        <w:t xml:space="preserve">1 представитель </w:t>
      </w:r>
      <w:r>
        <w:rPr>
          <w:rStyle w:val="20pt"/>
        </w:rPr>
        <w:t xml:space="preserve">+ </w:t>
      </w:r>
      <w:r>
        <w:t xml:space="preserve">1 тренер </w:t>
      </w:r>
      <w:r>
        <w:rPr>
          <w:rStyle w:val="20pt"/>
        </w:rPr>
        <w:t xml:space="preserve">+ </w:t>
      </w:r>
      <w:r>
        <w:t>1 судья.</w:t>
      </w:r>
    </w:p>
    <w:p w:rsidR="001F20F1" w:rsidRDefault="003F0613" w:rsidP="00160300">
      <w:pPr>
        <w:pStyle w:val="20"/>
        <w:shd w:val="clear" w:color="auto" w:fill="auto"/>
        <w:spacing w:before="0" w:line="283" w:lineRule="exact"/>
        <w:ind w:left="20" w:firstLine="700"/>
        <w:jc w:val="both"/>
      </w:pPr>
      <w:r>
        <w:t>Примечание: Каждая команда обязана представить одного судью.</w:t>
      </w:r>
    </w:p>
    <w:p w:rsidR="001F20F1" w:rsidRDefault="003F0613" w:rsidP="00160300">
      <w:pPr>
        <w:pStyle w:val="20"/>
        <w:shd w:val="clear" w:color="auto" w:fill="auto"/>
        <w:spacing w:before="0" w:line="283" w:lineRule="exact"/>
        <w:ind w:left="20" w:right="440" w:firstLine="700"/>
        <w:jc w:val="both"/>
      </w:pPr>
      <w:r>
        <w:t>Отчет о проведенных соревнованиях с указанием количества команд и числом участников предоставить в мандатную комиссию в день приезда на соревнования.</w:t>
      </w:r>
    </w:p>
    <w:p w:rsidR="001F20F1" w:rsidRDefault="001F20F1" w:rsidP="00160300"/>
    <w:p w:rsidR="001F20F1" w:rsidRDefault="001F20F1">
      <w:pPr>
        <w:rPr>
          <w:sz w:val="2"/>
          <w:szCs w:val="2"/>
        </w:rPr>
        <w:sectPr w:rsidR="001F20F1" w:rsidSect="00160300">
          <w:pgSz w:w="11909" w:h="16838"/>
          <w:pgMar w:top="709" w:right="710" w:bottom="0" w:left="709" w:header="0" w:footer="3" w:gutter="0"/>
          <w:cols w:space="720"/>
          <w:noEndnote/>
          <w:docGrid w:linePitch="360"/>
        </w:sectPr>
      </w:pPr>
    </w:p>
    <w:p w:rsidR="00160300" w:rsidRDefault="00160300" w:rsidP="00160300">
      <w:pPr>
        <w:pStyle w:val="20"/>
        <w:shd w:val="clear" w:color="auto" w:fill="auto"/>
        <w:spacing w:before="0" w:line="240" w:lineRule="exact"/>
        <w:jc w:val="center"/>
        <w:rPr>
          <w:rStyle w:val="20pt0"/>
          <w:b/>
          <w:bCs/>
        </w:rPr>
      </w:pPr>
    </w:p>
    <w:p w:rsidR="001F20F1" w:rsidRDefault="003F0613" w:rsidP="00160300">
      <w:pPr>
        <w:pStyle w:val="20"/>
        <w:shd w:val="clear" w:color="auto" w:fill="auto"/>
        <w:spacing w:before="0" w:line="240" w:lineRule="exact"/>
        <w:jc w:val="center"/>
      </w:pPr>
      <w:r>
        <w:rPr>
          <w:rStyle w:val="20pt0"/>
          <w:b/>
          <w:bCs/>
        </w:rPr>
        <w:t>5. УСЛОВИЯ ПРОВЕДЕНИЯ СОРЕВНОВАНИЯ И ПОРЯДОК ОПРЕДЕЛЕНИЯ</w:t>
      </w:r>
    </w:p>
    <w:p w:rsidR="001F20F1" w:rsidRDefault="003F0613" w:rsidP="00160300">
      <w:pPr>
        <w:pStyle w:val="20"/>
        <w:shd w:val="clear" w:color="auto" w:fill="auto"/>
        <w:tabs>
          <w:tab w:val="right" w:pos="8482"/>
          <w:tab w:val="left" w:pos="8976"/>
        </w:tabs>
        <w:spacing w:before="0" w:after="188" w:line="280" w:lineRule="exact"/>
        <w:ind w:left="4200"/>
        <w:jc w:val="both"/>
      </w:pPr>
      <w:r>
        <w:rPr>
          <w:rStyle w:val="20pt0"/>
          <w:b/>
          <w:bCs/>
        </w:rPr>
        <w:t>ПОБЕДИТЕЛЕЙ</w:t>
      </w:r>
      <w:r>
        <w:rPr>
          <w:rStyle w:val="20pt0"/>
          <w:b/>
          <w:bCs/>
        </w:rPr>
        <w:tab/>
      </w:r>
    </w:p>
    <w:p w:rsidR="001F20F1" w:rsidRDefault="003F0613" w:rsidP="00160300">
      <w:pPr>
        <w:pStyle w:val="100"/>
        <w:shd w:val="clear" w:color="auto" w:fill="auto"/>
        <w:spacing w:before="0"/>
        <w:ind w:left="20" w:right="20" w:firstLine="540"/>
      </w:pPr>
      <w:r>
        <w:t xml:space="preserve">Игры проводятся из трех партий, согласно действующим правилам. Победитель определяется по наибольшей сумме очков, набранных командой. Победа- 2 очка, поражение - 1 очко, неявка - 0 очков. В случае равенства очков у двух и более команд предпочтение отдается команде, имеющей лучшие показатели </w:t>
      </w:r>
      <w:proofErr w:type="gramStart"/>
      <w:r>
        <w:t>по</w:t>
      </w:r>
      <w:proofErr w:type="gramEnd"/>
      <w:r>
        <w:t>:</w:t>
      </w:r>
    </w:p>
    <w:p w:rsidR="001F20F1" w:rsidRDefault="003F0613" w:rsidP="00160300">
      <w:pPr>
        <w:pStyle w:val="100"/>
        <w:numPr>
          <w:ilvl w:val="0"/>
          <w:numId w:val="3"/>
        </w:numPr>
        <w:shd w:val="clear" w:color="auto" w:fill="auto"/>
        <w:spacing w:before="0"/>
        <w:ind w:left="20"/>
      </w:pPr>
      <w:r>
        <w:t xml:space="preserve"> соотношению выигранных и проигранных партий во всех встречах;</w:t>
      </w:r>
    </w:p>
    <w:p w:rsidR="001F20F1" w:rsidRDefault="003F0613" w:rsidP="00160300">
      <w:pPr>
        <w:pStyle w:val="100"/>
        <w:numPr>
          <w:ilvl w:val="0"/>
          <w:numId w:val="3"/>
        </w:numPr>
        <w:shd w:val="clear" w:color="auto" w:fill="auto"/>
        <w:spacing w:before="0" w:after="242"/>
        <w:ind w:left="20"/>
      </w:pPr>
      <w:r>
        <w:t xml:space="preserve"> соотношению выигранных и проигранных мячей во всех встречах.</w:t>
      </w:r>
    </w:p>
    <w:p w:rsidR="001F20F1" w:rsidRDefault="003F0613" w:rsidP="00160300">
      <w:pPr>
        <w:pStyle w:val="20"/>
        <w:shd w:val="clear" w:color="auto" w:fill="auto"/>
        <w:spacing w:before="0" w:after="243" w:line="240" w:lineRule="exact"/>
        <w:jc w:val="center"/>
      </w:pPr>
      <w:r>
        <w:rPr>
          <w:rStyle w:val="20pt0"/>
          <w:b/>
          <w:bCs/>
        </w:rPr>
        <w:t>6. НАГРАЖДЕНИЕ</w:t>
      </w:r>
    </w:p>
    <w:p w:rsidR="001F20F1" w:rsidRDefault="003F0613" w:rsidP="00160300">
      <w:pPr>
        <w:pStyle w:val="100"/>
        <w:shd w:val="clear" w:color="auto" w:fill="auto"/>
        <w:spacing w:before="0" w:after="319" w:line="264" w:lineRule="exact"/>
        <w:ind w:left="20" w:right="20" w:firstLine="840"/>
        <w:jc w:val="both"/>
      </w:pPr>
      <w:r>
        <w:t>Команды, занявшие 1-3 места среди девушек, награждаются грамотами ГБУ СОФСЦ «Урожай».</w:t>
      </w:r>
    </w:p>
    <w:p w:rsidR="001F20F1" w:rsidRDefault="003F0613" w:rsidP="00160300">
      <w:pPr>
        <w:pStyle w:val="20"/>
        <w:numPr>
          <w:ilvl w:val="0"/>
          <w:numId w:val="4"/>
        </w:numPr>
        <w:shd w:val="clear" w:color="auto" w:fill="auto"/>
        <w:tabs>
          <w:tab w:val="left" w:pos="3662"/>
        </w:tabs>
        <w:spacing w:before="0" w:after="205" w:line="240" w:lineRule="exact"/>
        <w:ind w:left="3280"/>
        <w:jc w:val="both"/>
      </w:pPr>
      <w:r>
        <w:rPr>
          <w:rStyle w:val="20pt0"/>
          <w:b/>
          <w:bCs/>
        </w:rPr>
        <w:t>ФИНАНСОВЫЕ РАСХОДЫ</w:t>
      </w:r>
    </w:p>
    <w:p w:rsidR="001F20F1" w:rsidRDefault="003F0613" w:rsidP="00160300">
      <w:pPr>
        <w:pStyle w:val="100"/>
        <w:shd w:val="clear" w:color="auto" w:fill="auto"/>
        <w:spacing w:before="0"/>
        <w:ind w:left="20" w:right="20" w:firstLine="700"/>
        <w:jc w:val="both"/>
      </w:pPr>
      <w:proofErr w:type="gramStart"/>
      <w:r>
        <w:t xml:space="preserve">Расходы, связанные с командированием команд на соревнования (проезд, суточные в пути, питание в дни соревнований) несут командирующие организации (размещение участников </w:t>
      </w:r>
      <w:r>
        <w:rPr>
          <w:rStyle w:val="100pt0"/>
        </w:rPr>
        <w:t xml:space="preserve">250-300 рублей, </w:t>
      </w:r>
      <w:r>
        <w:t>питание 300 рублей в день на 1 спортсмена (в соответствии с Постановлением Правительства Саратовской области от 26 июня 2013 года№ 316-П).</w:t>
      </w:r>
      <w:proofErr w:type="gramEnd"/>
    </w:p>
    <w:p w:rsidR="00F42127" w:rsidRDefault="00F42127" w:rsidP="00160300">
      <w:pPr>
        <w:pStyle w:val="100"/>
        <w:shd w:val="clear" w:color="auto" w:fill="auto"/>
        <w:spacing w:before="0"/>
        <w:ind w:left="20" w:right="20" w:firstLine="700"/>
        <w:jc w:val="both"/>
      </w:pPr>
    </w:p>
    <w:p w:rsidR="001F20F1" w:rsidRDefault="003F0613" w:rsidP="00160300">
      <w:pPr>
        <w:pStyle w:val="20"/>
        <w:numPr>
          <w:ilvl w:val="0"/>
          <w:numId w:val="4"/>
        </w:numPr>
        <w:shd w:val="clear" w:color="auto" w:fill="auto"/>
        <w:tabs>
          <w:tab w:val="left" w:pos="4898"/>
        </w:tabs>
        <w:spacing w:before="0" w:after="230" w:line="240" w:lineRule="exact"/>
        <w:ind w:left="4520"/>
        <w:jc w:val="both"/>
      </w:pPr>
      <w:r>
        <w:rPr>
          <w:rStyle w:val="20pt0"/>
          <w:b/>
          <w:bCs/>
        </w:rPr>
        <w:t>ЗАЯВКИ</w:t>
      </w:r>
    </w:p>
    <w:p w:rsidR="001F20F1" w:rsidRDefault="003F0613" w:rsidP="00160300">
      <w:pPr>
        <w:pStyle w:val="100"/>
        <w:shd w:val="clear" w:color="auto" w:fill="auto"/>
        <w:spacing w:before="0" w:line="274" w:lineRule="exact"/>
        <w:ind w:left="20" w:right="20" w:firstLine="840"/>
        <w:jc w:val="both"/>
      </w:pPr>
      <w:r>
        <w:t xml:space="preserve">Предварительные заявки на участие в соревнованиях подаются за 10 дней до начала соревнований в ГБУ «СОФСЦ "Урожай", по адресу: </w:t>
      </w:r>
      <w:proofErr w:type="spellStart"/>
      <w:r>
        <w:t>г</w:t>
      </w:r>
      <w:proofErr w:type="gramStart"/>
      <w:r>
        <w:t>.С</w:t>
      </w:r>
      <w:proofErr w:type="gramEnd"/>
      <w:r>
        <w:t>аратов</w:t>
      </w:r>
      <w:proofErr w:type="spellEnd"/>
      <w:r>
        <w:t xml:space="preserve">, ул. </w:t>
      </w:r>
      <w:proofErr w:type="spellStart"/>
      <w:r>
        <w:t>Аткарская</w:t>
      </w:r>
      <w:proofErr w:type="spellEnd"/>
      <w:r>
        <w:t xml:space="preserve"> д. 29, факс, 41-80-20. Именные заявки подаются в день приезда в главную судейской коллегию.</w:t>
      </w:r>
    </w:p>
    <w:p w:rsidR="001F20F1" w:rsidRDefault="003F0613" w:rsidP="00160300">
      <w:pPr>
        <w:pStyle w:val="100"/>
        <w:shd w:val="clear" w:color="auto" w:fill="auto"/>
        <w:spacing w:before="0" w:after="188" w:line="274" w:lineRule="exact"/>
        <w:ind w:left="20" w:right="20" w:firstLine="840"/>
        <w:jc w:val="both"/>
      </w:pPr>
      <w:r>
        <w:t>Представители команд должны иметь при себе на каждого участника (паспорт, заявку по установленной форме)</w:t>
      </w:r>
    </w:p>
    <w:p w:rsidR="001F20F1" w:rsidRDefault="003F0613" w:rsidP="00160300">
      <w:pPr>
        <w:pStyle w:val="70"/>
        <w:shd w:val="clear" w:color="auto" w:fill="auto"/>
        <w:spacing w:before="0"/>
        <w:ind w:left="20"/>
      </w:pPr>
      <w:r>
        <w:t>ФОРМА ЗАЯВКИ</w:t>
      </w:r>
    </w:p>
    <w:p w:rsidR="001F20F1" w:rsidRDefault="003F0613" w:rsidP="00160300">
      <w:pPr>
        <w:pStyle w:val="80"/>
        <w:shd w:val="clear" w:color="auto" w:fill="auto"/>
      </w:pPr>
      <w:r>
        <w:t>Заявка</w:t>
      </w:r>
    </w:p>
    <w:p w:rsidR="001F20F1" w:rsidRDefault="003F0613" w:rsidP="00160300">
      <w:pPr>
        <w:pStyle w:val="90"/>
        <w:shd w:val="clear" w:color="auto" w:fill="auto"/>
        <w:spacing w:after="0"/>
        <w:ind w:right="240"/>
        <w:jc w:val="left"/>
      </w:pPr>
      <w:r>
        <w:t>на участие в открытом Первенстве ГБУ «СОФСЦ «Урожай» по волейболу среди девушек 2000 - 2001 г.р.</w:t>
      </w:r>
    </w:p>
    <w:p w:rsidR="00160300" w:rsidRDefault="00160300" w:rsidP="00160300">
      <w:pPr>
        <w:pStyle w:val="a5"/>
        <w:shd w:val="clear" w:color="auto" w:fill="auto"/>
        <w:tabs>
          <w:tab w:val="right" w:leader="underscore" w:pos="1733"/>
          <w:tab w:val="center" w:leader="underscore" w:pos="4507"/>
          <w:tab w:val="center" w:pos="4949"/>
        </w:tabs>
        <w:ind w:left="1080"/>
        <w:jc w:val="left"/>
      </w:pPr>
    </w:p>
    <w:p w:rsidR="00160300" w:rsidRDefault="00160300" w:rsidP="00160300">
      <w:pPr>
        <w:pStyle w:val="a5"/>
        <w:shd w:val="clear" w:color="auto" w:fill="auto"/>
        <w:tabs>
          <w:tab w:val="right" w:leader="underscore" w:pos="1733"/>
          <w:tab w:val="center" w:leader="underscore" w:pos="4507"/>
          <w:tab w:val="center" w:pos="4949"/>
        </w:tabs>
        <w:ind w:left="1080"/>
        <w:jc w:val="left"/>
      </w:pPr>
    </w:p>
    <w:p w:rsidR="001F20F1" w:rsidRDefault="003F0613" w:rsidP="00160300">
      <w:pPr>
        <w:pStyle w:val="a5"/>
        <w:shd w:val="clear" w:color="auto" w:fill="auto"/>
        <w:tabs>
          <w:tab w:val="right" w:leader="underscore" w:pos="1733"/>
          <w:tab w:val="center" w:leader="underscore" w:pos="4507"/>
          <w:tab w:val="center" w:pos="4949"/>
        </w:tabs>
        <w:ind w:left="1080"/>
        <w:jc w:val="left"/>
      </w:pPr>
      <w:r>
        <w:t>«</w:t>
      </w:r>
      <w:r>
        <w:tab/>
        <w:t>»</w:t>
      </w:r>
      <w:r>
        <w:tab/>
      </w:r>
      <w:r>
        <w:rPr>
          <w:rStyle w:val="0pt"/>
          <w:b/>
          <w:bCs/>
        </w:rPr>
        <w:t>2016</w:t>
      </w:r>
      <w:r>
        <w:tab/>
        <w:t>год</w:t>
      </w:r>
    </w:p>
    <w:p w:rsidR="001F20F1" w:rsidRDefault="003F0613" w:rsidP="00160300">
      <w:pPr>
        <w:pStyle w:val="a5"/>
        <w:shd w:val="clear" w:color="auto" w:fill="auto"/>
        <w:tabs>
          <w:tab w:val="left" w:leader="underscore" w:pos="6198"/>
        </w:tabs>
        <w:ind w:left="20"/>
        <w:jc w:val="left"/>
      </w:pPr>
      <w:r>
        <w:t>от команды</w:t>
      </w:r>
    </w:p>
    <w:p w:rsidR="001F20F1" w:rsidRDefault="003F0613" w:rsidP="00160300">
      <w:pPr>
        <w:pStyle w:val="a5"/>
        <w:shd w:val="clear" w:color="auto" w:fill="auto"/>
        <w:tabs>
          <w:tab w:val="left" w:pos="5790"/>
          <w:tab w:val="left" w:leader="underscore" w:pos="6126"/>
        </w:tabs>
        <w:ind w:left="20"/>
        <w:jc w:val="left"/>
      </w:pPr>
      <w:r>
        <w:t>по</w:t>
      </w:r>
    </w:p>
    <w:tbl>
      <w:tblPr>
        <w:tblpPr w:leftFromText="180" w:rightFromText="180" w:vertAnchor="text" w:horzAnchor="margin" w:tblpXSpec="center" w:tblpY="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939"/>
        <w:gridCol w:w="1790"/>
        <w:gridCol w:w="1963"/>
        <w:gridCol w:w="1814"/>
        <w:gridCol w:w="1181"/>
      </w:tblGrid>
      <w:tr w:rsidR="00160300" w:rsidTr="00160300">
        <w:trPr>
          <w:trHeight w:hRule="exact" w:val="10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00" w:rsidRDefault="00160300" w:rsidP="00160300">
            <w:pPr>
              <w:pStyle w:val="1"/>
              <w:shd w:val="clear" w:color="auto" w:fill="auto"/>
              <w:spacing w:before="0" w:after="60" w:line="190" w:lineRule="exact"/>
              <w:ind w:left="140"/>
            </w:pPr>
            <w:r>
              <w:rPr>
                <w:rStyle w:val="95pt"/>
              </w:rPr>
              <w:t>№</w:t>
            </w:r>
          </w:p>
          <w:p w:rsidR="00160300" w:rsidRDefault="00160300" w:rsidP="00160300">
            <w:pPr>
              <w:pStyle w:val="1"/>
              <w:shd w:val="clear" w:color="auto" w:fill="auto"/>
              <w:spacing w:before="60" w:line="190" w:lineRule="exact"/>
              <w:ind w:left="140"/>
            </w:pPr>
            <w:proofErr w:type="gramStart"/>
            <w:r>
              <w:rPr>
                <w:rStyle w:val="95pt"/>
              </w:rPr>
              <w:t>п</w:t>
            </w:r>
            <w:proofErr w:type="gramEnd"/>
            <w:r>
              <w:rPr>
                <w:rStyle w:val="95pt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00" w:rsidRDefault="00160300" w:rsidP="00160300">
            <w:pPr>
              <w:pStyle w:val="1"/>
              <w:shd w:val="clear" w:color="auto" w:fill="auto"/>
              <w:spacing w:before="0" w:after="120" w:line="190" w:lineRule="exact"/>
              <w:jc w:val="center"/>
            </w:pPr>
            <w:r>
              <w:rPr>
                <w:rStyle w:val="95pt"/>
              </w:rPr>
              <w:t>ФИО</w:t>
            </w:r>
          </w:p>
          <w:p w:rsidR="00160300" w:rsidRDefault="00160300" w:rsidP="00160300">
            <w:pPr>
              <w:pStyle w:val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</w:rPr>
              <w:t>полностью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300" w:rsidRDefault="00160300" w:rsidP="00160300">
            <w:pPr>
              <w:pStyle w:val="1"/>
              <w:shd w:val="clear" w:color="auto" w:fill="auto"/>
              <w:spacing w:before="0" w:line="254" w:lineRule="exact"/>
              <w:jc w:val="center"/>
            </w:pPr>
            <w:r>
              <w:rPr>
                <w:rStyle w:val="95pt"/>
              </w:rPr>
              <w:t>Дата рождения (полностью)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300" w:rsidRDefault="00160300" w:rsidP="00160300">
            <w:pPr>
              <w:pStyle w:val="1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95pt"/>
              </w:rPr>
              <w:t>Пасп</w:t>
            </w:r>
            <w:proofErr w:type="spellEnd"/>
            <w:r>
              <w:rPr>
                <w:rStyle w:val="95pt"/>
              </w:rPr>
              <w:t>. данные участника (серия, №, дата выдачи)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300" w:rsidRDefault="00160300" w:rsidP="00160300">
            <w:pPr>
              <w:pStyle w:val="1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95pt"/>
              </w:rPr>
              <w:t>Дом</w:t>
            </w:r>
            <w:proofErr w:type="gramStart"/>
            <w:r>
              <w:rPr>
                <w:rStyle w:val="95pt"/>
              </w:rPr>
              <w:t>.а</w:t>
            </w:r>
            <w:proofErr w:type="gramEnd"/>
            <w:r>
              <w:rPr>
                <w:rStyle w:val="95pt"/>
              </w:rPr>
              <w:t>дрес</w:t>
            </w:r>
            <w:proofErr w:type="spellEnd"/>
            <w:r>
              <w:rPr>
                <w:rStyle w:val="95pt"/>
              </w:rPr>
              <w:t xml:space="preserve"> (</w:t>
            </w:r>
            <w:proofErr w:type="spellStart"/>
            <w:r>
              <w:rPr>
                <w:rStyle w:val="95pt"/>
              </w:rPr>
              <w:t>город,улица</w:t>
            </w:r>
            <w:proofErr w:type="spellEnd"/>
            <w:r>
              <w:rPr>
                <w:rStyle w:val="95pt"/>
              </w:rPr>
              <w:t>,№ дома, № квартиры)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300" w:rsidRDefault="00160300" w:rsidP="00160300">
            <w:pPr>
              <w:pStyle w:val="1"/>
              <w:shd w:val="clear" w:color="auto" w:fill="auto"/>
              <w:spacing w:before="0" w:after="120" w:line="190" w:lineRule="exact"/>
              <w:jc w:val="center"/>
            </w:pPr>
            <w:r>
              <w:rPr>
                <w:rStyle w:val="95pt"/>
              </w:rPr>
              <w:t>Виза</w:t>
            </w:r>
          </w:p>
          <w:p w:rsidR="00160300" w:rsidRDefault="00160300" w:rsidP="00160300">
            <w:pPr>
              <w:pStyle w:val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</w:rPr>
              <w:t>врача</w:t>
            </w:r>
          </w:p>
        </w:tc>
      </w:tr>
      <w:tr w:rsidR="00160300" w:rsidTr="00160300">
        <w:trPr>
          <w:trHeight w:hRule="exact"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00" w:rsidRDefault="00160300" w:rsidP="00160300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00" w:rsidRDefault="00160300" w:rsidP="00160300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00" w:rsidRDefault="00160300" w:rsidP="0016030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00" w:rsidRDefault="00160300" w:rsidP="00160300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300" w:rsidRDefault="00160300" w:rsidP="0016030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300" w:rsidRDefault="00160300" w:rsidP="00160300">
            <w:pPr>
              <w:rPr>
                <w:sz w:val="10"/>
                <w:szCs w:val="10"/>
              </w:rPr>
            </w:pPr>
          </w:p>
        </w:tc>
      </w:tr>
    </w:tbl>
    <w:p w:rsidR="00160300" w:rsidRDefault="00160300" w:rsidP="00160300">
      <w:pPr>
        <w:pStyle w:val="a5"/>
        <w:shd w:val="clear" w:color="auto" w:fill="auto"/>
        <w:tabs>
          <w:tab w:val="right" w:leader="underscore" w:pos="9254"/>
        </w:tabs>
        <w:spacing w:line="190" w:lineRule="exact"/>
      </w:pPr>
    </w:p>
    <w:p w:rsidR="00160300" w:rsidRDefault="00160300" w:rsidP="00160300">
      <w:pPr>
        <w:pStyle w:val="a5"/>
        <w:shd w:val="clear" w:color="auto" w:fill="auto"/>
        <w:tabs>
          <w:tab w:val="right" w:leader="underscore" w:pos="9254"/>
        </w:tabs>
        <w:spacing w:line="190" w:lineRule="exact"/>
      </w:pPr>
    </w:p>
    <w:p w:rsidR="00160300" w:rsidRDefault="00160300" w:rsidP="00160300">
      <w:pPr>
        <w:pStyle w:val="a5"/>
        <w:shd w:val="clear" w:color="auto" w:fill="auto"/>
        <w:tabs>
          <w:tab w:val="right" w:leader="underscore" w:pos="9254"/>
        </w:tabs>
        <w:spacing w:line="190" w:lineRule="exact"/>
      </w:pPr>
    </w:p>
    <w:p w:rsidR="00160300" w:rsidRDefault="00160300" w:rsidP="00160300">
      <w:pPr>
        <w:pStyle w:val="a5"/>
        <w:shd w:val="clear" w:color="auto" w:fill="auto"/>
        <w:tabs>
          <w:tab w:val="right" w:leader="underscore" w:pos="9254"/>
        </w:tabs>
        <w:spacing w:line="190" w:lineRule="exact"/>
      </w:pPr>
    </w:p>
    <w:p w:rsidR="00160300" w:rsidRDefault="00160300" w:rsidP="00160300">
      <w:pPr>
        <w:pStyle w:val="a5"/>
        <w:shd w:val="clear" w:color="auto" w:fill="auto"/>
        <w:tabs>
          <w:tab w:val="right" w:leader="underscore" w:pos="9254"/>
        </w:tabs>
        <w:spacing w:line="190" w:lineRule="exact"/>
      </w:pPr>
    </w:p>
    <w:p w:rsidR="00160300" w:rsidRDefault="00160300" w:rsidP="00160300">
      <w:pPr>
        <w:pStyle w:val="a5"/>
        <w:shd w:val="clear" w:color="auto" w:fill="auto"/>
        <w:tabs>
          <w:tab w:val="right" w:leader="underscore" w:pos="9254"/>
        </w:tabs>
        <w:spacing w:line="190" w:lineRule="exact"/>
      </w:pPr>
    </w:p>
    <w:p w:rsidR="00160300" w:rsidRDefault="00160300" w:rsidP="00160300">
      <w:pPr>
        <w:pStyle w:val="a5"/>
        <w:shd w:val="clear" w:color="auto" w:fill="auto"/>
        <w:tabs>
          <w:tab w:val="right" w:leader="underscore" w:pos="9254"/>
        </w:tabs>
        <w:spacing w:line="190" w:lineRule="exact"/>
      </w:pPr>
    </w:p>
    <w:p w:rsidR="00160300" w:rsidRDefault="00160300" w:rsidP="00160300">
      <w:pPr>
        <w:pStyle w:val="a5"/>
        <w:shd w:val="clear" w:color="auto" w:fill="auto"/>
        <w:tabs>
          <w:tab w:val="right" w:leader="underscore" w:pos="9254"/>
        </w:tabs>
        <w:spacing w:line="190" w:lineRule="exact"/>
      </w:pPr>
    </w:p>
    <w:p w:rsidR="001F20F1" w:rsidRDefault="00160300" w:rsidP="00160300">
      <w:pPr>
        <w:pStyle w:val="a5"/>
        <w:shd w:val="clear" w:color="auto" w:fill="auto"/>
        <w:tabs>
          <w:tab w:val="right" w:leader="underscore" w:pos="9254"/>
        </w:tabs>
        <w:spacing w:line="190" w:lineRule="exact"/>
      </w:pPr>
      <w:r>
        <w:t xml:space="preserve">          </w:t>
      </w:r>
      <w:r w:rsidR="003F0613">
        <w:t>Всего допущено</w:t>
      </w:r>
      <w:r w:rsidR="003F0613">
        <w:tab/>
        <w:t xml:space="preserve">  чел.</w:t>
      </w:r>
    </w:p>
    <w:p w:rsidR="00160300" w:rsidRDefault="00160300" w:rsidP="00160300">
      <w:pPr>
        <w:pStyle w:val="80"/>
        <w:shd w:val="clear" w:color="auto" w:fill="auto"/>
        <w:spacing w:line="190" w:lineRule="exact"/>
        <w:ind w:left="524"/>
        <w:jc w:val="left"/>
      </w:pPr>
    </w:p>
    <w:p w:rsidR="00160300" w:rsidRDefault="00160300" w:rsidP="00160300">
      <w:pPr>
        <w:pStyle w:val="80"/>
        <w:shd w:val="clear" w:color="auto" w:fill="auto"/>
        <w:spacing w:line="190" w:lineRule="exact"/>
        <w:ind w:left="524"/>
        <w:jc w:val="left"/>
      </w:pPr>
    </w:p>
    <w:p w:rsidR="001F20F1" w:rsidRDefault="003F0613" w:rsidP="00160300">
      <w:pPr>
        <w:pStyle w:val="80"/>
        <w:shd w:val="clear" w:color="auto" w:fill="auto"/>
        <w:spacing w:line="190" w:lineRule="exact"/>
        <w:ind w:left="524"/>
        <w:jc w:val="left"/>
      </w:pPr>
      <w:r>
        <w:t>Руководитель</w:t>
      </w:r>
    </w:p>
    <w:p w:rsidR="001F20F1" w:rsidRDefault="003F0613" w:rsidP="00160300">
      <w:pPr>
        <w:pStyle w:val="80"/>
        <w:shd w:val="clear" w:color="auto" w:fill="auto"/>
        <w:spacing w:line="190" w:lineRule="exact"/>
        <w:ind w:left="5056" w:firstLine="608"/>
        <w:jc w:val="left"/>
      </w:pPr>
      <w:r>
        <w:t>Врач</w:t>
      </w:r>
    </w:p>
    <w:p w:rsidR="001F20F1" w:rsidRDefault="001F20F1" w:rsidP="00160300">
      <w:pPr>
        <w:rPr>
          <w:sz w:val="2"/>
          <w:szCs w:val="2"/>
        </w:rPr>
      </w:pPr>
    </w:p>
    <w:sectPr w:rsidR="001F20F1" w:rsidSect="00F42127">
      <w:pgSz w:w="11909" w:h="16838"/>
      <w:pgMar w:top="568" w:right="427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C2" w:rsidRDefault="00B305C2">
      <w:r>
        <w:separator/>
      </w:r>
    </w:p>
  </w:endnote>
  <w:endnote w:type="continuationSeparator" w:id="0">
    <w:p w:rsidR="00B305C2" w:rsidRDefault="00B3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C2" w:rsidRDefault="00B305C2"/>
  </w:footnote>
  <w:footnote w:type="continuationSeparator" w:id="0">
    <w:p w:rsidR="00B305C2" w:rsidRDefault="00B305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160"/>
    <w:multiLevelType w:val="multilevel"/>
    <w:tmpl w:val="F02E9D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77EDA"/>
    <w:multiLevelType w:val="multilevel"/>
    <w:tmpl w:val="79B82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117E6"/>
    <w:multiLevelType w:val="multilevel"/>
    <w:tmpl w:val="2FA2B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97113F"/>
    <w:multiLevelType w:val="multilevel"/>
    <w:tmpl w:val="7F98594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F20F1"/>
    <w:rsid w:val="00160300"/>
    <w:rsid w:val="001F20F1"/>
    <w:rsid w:val="00201A4A"/>
    <w:rsid w:val="00245F03"/>
    <w:rsid w:val="00395375"/>
    <w:rsid w:val="003F0613"/>
    <w:rsid w:val="00417F5B"/>
    <w:rsid w:val="005D1DDC"/>
    <w:rsid w:val="00B305C2"/>
    <w:rsid w:val="00F42127"/>
    <w:rsid w:val="00F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0pt">
    <w:name w:val="Основной текст (10)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"/>
      <w:sz w:val="17"/>
      <w:szCs w:val="17"/>
      <w:u w:val="none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4pt0pt">
    <w:name w:val="Основной текст (2) + Candara;14 pt;Не полужирный;Интервал 0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3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pt0">
    <w:name w:val="Основной текст (10) +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0pt">
    <w:name w:val="Подпись к таблице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78" w:lineRule="exac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42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2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64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0pt">
    <w:name w:val="Основной текст (10)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"/>
      <w:sz w:val="17"/>
      <w:szCs w:val="17"/>
      <w:u w:val="none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4pt0pt">
    <w:name w:val="Основной текст (2) + Candara;14 pt;Не полужирный;Интервал 0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3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pt0">
    <w:name w:val="Основной текст (10) +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0pt">
    <w:name w:val="Подпись к таблице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78" w:lineRule="exac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42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2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64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2016-01-12T10:25:00Z</dcterms:created>
  <dcterms:modified xsi:type="dcterms:W3CDTF">2016-03-14T08:28:00Z</dcterms:modified>
</cp:coreProperties>
</file>